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F5D" w:rsidRPr="00A4175F" w:rsidRDefault="009D5F5D" w:rsidP="00A4175F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797"/>
      <w:bookmarkEnd w:id="0"/>
      <w:r w:rsidRPr="00A4175F">
        <w:rPr>
          <w:rFonts w:ascii="Times New Roman" w:hAnsi="Times New Roman" w:cs="Times New Roman"/>
          <w:b/>
          <w:sz w:val="24"/>
          <w:szCs w:val="24"/>
        </w:rPr>
        <w:t>3.4. Для получения Субсидии заявитель предоставляет оператору конкурса заверенные печатью (при наличии) и подписью руководителя или главного бухгалтера следующие документы:</w:t>
      </w:r>
    </w:p>
    <w:p w:rsidR="009D5F5D" w:rsidRDefault="009D5F5D">
      <w:pPr>
        <w:pStyle w:val="ConsPlusNormal"/>
        <w:spacing w:before="220"/>
        <w:ind w:firstLine="540"/>
        <w:jc w:val="both"/>
      </w:pPr>
      <w:bookmarkStart w:id="1" w:name="P798"/>
      <w:bookmarkEnd w:id="1"/>
      <w:r>
        <w:t xml:space="preserve">3.4.1. </w:t>
      </w:r>
      <w:hyperlink w:anchor="P977" w:history="1">
        <w:r>
          <w:rPr>
            <w:color w:val="0000FF"/>
          </w:rPr>
          <w:t>Заявление</w:t>
        </w:r>
      </w:hyperlink>
      <w:r>
        <w:t xml:space="preserve"> на получение финансовой поддержки (приложение N 1 к Порядку), описание деятельности в произвольной форме (не более 3 страниц).</w:t>
      </w:r>
    </w:p>
    <w:p w:rsidR="009D5F5D" w:rsidRDefault="009D5F5D">
      <w:pPr>
        <w:pStyle w:val="ConsPlusNormal"/>
        <w:spacing w:before="220"/>
        <w:ind w:firstLine="540"/>
        <w:jc w:val="both"/>
      </w:pPr>
      <w:r>
        <w:t>3.4.2. Справку налогового органа о состоянии расчетов по налогам, сборам, страховым взносам, пеням, штрафам, процентам организаций и индивидуальных предпринимателей: при предоставлении ее заявителем - с датой выдачи не ранее чем за месяц до даты предоставления оператору; при получении справки в рамках межведомственного взаимодействия - с датой выдачи органом, предоставившим справку.</w:t>
      </w:r>
    </w:p>
    <w:p w:rsidR="009D5F5D" w:rsidRDefault="009D5F5D">
      <w:pPr>
        <w:pStyle w:val="ConsPlusNormal"/>
        <w:spacing w:before="220"/>
        <w:ind w:firstLine="540"/>
        <w:jc w:val="both"/>
      </w:pPr>
      <w:r>
        <w:t>Справку ФСС РФ о состоянии расчетов по страховым взносам, пеням и штрафам на обязательное социальное страхование от несчастных случаев на производстве и профессиональных заболеваний: при предоставлении ее заявителем - с датой выдачи не ранее чем за месяц до даты предоставления оператору; при получении справки в рамках межведомственного взаимодействия - с датой выдачи органом, предоставившим справку &lt;10&gt;.</w:t>
      </w:r>
    </w:p>
    <w:p w:rsidR="009D5F5D" w:rsidRDefault="009D5F5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D5F5D" w:rsidRDefault="009D5F5D">
      <w:pPr>
        <w:pStyle w:val="ConsPlusNormal"/>
        <w:spacing w:before="220"/>
        <w:ind w:firstLine="540"/>
        <w:jc w:val="both"/>
      </w:pPr>
      <w:r>
        <w:t>&lt;10&gt; Документы (сведения, содержащиеся в них) запрашиваются организатором конкурса самостоятельно в рамках межведомственного взаимодействия в государственных органах, в распоряжении которых находятся указанные документы (сведения, содержащиеся в них), в том числе в электронной форме с использованием системы межведомственного электронного взаимодействия, если заявитель не представил указанные документы по собственной инициативе.</w:t>
      </w:r>
    </w:p>
    <w:p w:rsidR="009D5F5D" w:rsidRDefault="009D5F5D">
      <w:pPr>
        <w:pStyle w:val="ConsPlusNormal"/>
        <w:jc w:val="both"/>
      </w:pPr>
    </w:p>
    <w:p w:rsidR="009D5F5D" w:rsidRDefault="009D5F5D">
      <w:pPr>
        <w:pStyle w:val="ConsPlusNormal"/>
        <w:ind w:firstLine="540"/>
        <w:jc w:val="both"/>
      </w:pPr>
      <w:r>
        <w:t>3.4.3. Заявление в свободной форме об отсутствии просроченной задолженности по возврату в соответствующий бюджет бюджетной системы Российской Федерации субсидий, бюджетных инвестиций, предоставленных в том числе в соответствии с иными правовыми актами, и иной просроченной задолженности перед соответствующим бюджетом бюджетной системы Российской Федерации.</w:t>
      </w:r>
    </w:p>
    <w:p w:rsidR="009D5F5D" w:rsidRDefault="009D5F5D">
      <w:pPr>
        <w:pStyle w:val="ConsPlusNormal"/>
        <w:spacing w:before="220"/>
        <w:ind w:firstLine="540"/>
        <w:jc w:val="both"/>
      </w:pPr>
      <w:bookmarkStart w:id="2" w:name="P805"/>
      <w:bookmarkEnd w:id="2"/>
      <w:r>
        <w:t>3.4.4. Выписки из ЕГРЮЛ (ЕГРИП), полученные не позднее одного месяца до даты подачи заявки на предоставление финансовой поддержки &lt;11&gt;.</w:t>
      </w:r>
    </w:p>
    <w:p w:rsidR="009D5F5D" w:rsidRDefault="009D5F5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D5F5D" w:rsidRDefault="009D5F5D">
      <w:pPr>
        <w:pStyle w:val="ConsPlusNormal"/>
        <w:spacing w:before="220"/>
        <w:ind w:firstLine="540"/>
        <w:jc w:val="both"/>
      </w:pPr>
      <w:r>
        <w:t>&lt;11&gt; Документы (сведения, содержащиеся в них) запрашиваются организатором конкурса самостоятельно в рамках межведомственного взаимодействия в государственных органах, в распоряжении которых находятся указанные документы (сведения, содержащиеся в них), в том числе в электронной форме с использованием системы межведомственного электронного взаимодействия, если Заявитель не представил указанные документы по собственной инициативе.</w:t>
      </w:r>
    </w:p>
    <w:p w:rsidR="009D5F5D" w:rsidRDefault="009D5F5D">
      <w:pPr>
        <w:pStyle w:val="ConsPlusNormal"/>
        <w:jc w:val="both"/>
      </w:pPr>
    </w:p>
    <w:p w:rsidR="009D5F5D" w:rsidRDefault="009D5F5D">
      <w:pPr>
        <w:pStyle w:val="ConsPlusNormal"/>
        <w:ind w:firstLine="540"/>
        <w:jc w:val="both"/>
      </w:pPr>
      <w:r>
        <w:t xml:space="preserve">3.4.5. </w:t>
      </w:r>
      <w:hyperlink w:anchor="P1079" w:history="1">
        <w:r>
          <w:rPr>
            <w:color w:val="0000FF"/>
          </w:rPr>
          <w:t>Сведения</w:t>
        </w:r>
      </w:hyperlink>
      <w:r>
        <w:t xml:space="preserve"> о среднесписочной численности работающих сотрудников заявителя (без внешних совместителей) и о среднемесячной заработной плате на одного сотрудника за три последних месяца, предшествующих месяцу подачи заявки, по форме согласно приложению N 2 к Порядку.</w:t>
      </w:r>
    </w:p>
    <w:p w:rsidR="009D5F5D" w:rsidRDefault="009D5F5D">
      <w:pPr>
        <w:pStyle w:val="ConsPlusNormal"/>
        <w:spacing w:before="220"/>
        <w:ind w:firstLine="540"/>
        <w:jc w:val="both"/>
      </w:pPr>
      <w:r>
        <w:t>Юридические лица и индивидуальные предприниматели предоставляют копии банковских платежных документов за три последних месяца, предшествующих месяцу подачи заявки, подтверждающих оплату субъектом малого и среднего предпринимательства НДФЛ за сотрудников. Индивидуальные предприниматели, не имеющие наемных работников, предоставляют справку из ФСС об их отсутствии.</w:t>
      </w:r>
    </w:p>
    <w:p w:rsidR="009D5F5D" w:rsidRDefault="009D5F5D">
      <w:pPr>
        <w:pStyle w:val="ConsPlusNormal"/>
        <w:spacing w:before="220"/>
        <w:ind w:firstLine="540"/>
        <w:jc w:val="both"/>
      </w:pPr>
      <w:r>
        <w:lastRenderedPageBreak/>
        <w:t xml:space="preserve">3.4.6. Копии договоров, счетов, платежных поручений, товарных накладных, актов об оказании услуг, выполнении работ, подтверждающих расходы, указанные в </w:t>
      </w:r>
      <w:hyperlink w:anchor="P785" w:history="1">
        <w:r>
          <w:rPr>
            <w:color w:val="0000FF"/>
          </w:rPr>
          <w:t>пункте 3.1</w:t>
        </w:r>
      </w:hyperlink>
      <w:r>
        <w:t xml:space="preserve"> настоящего Порядка.</w:t>
      </w:r>
    </w:p>
    <w:p w:rsidR="009D5F5D" w:rsidRDefault="009D5F5D">
      <w:pPr>
        <w:pStyle w:val="ConsPlusNormal"/>
        <w:spacing w:before="220"/>
        <w:ind w:firstLine="540"/>
        <w:jc w:val="both"/>
      </w:pPr>
      <w:r>
        <w:t xml:space="preserve">3.4.7. Заявители, выполняющие условия, указанные в </w:t>
      </w:r>
      <w:hyperlink w:anchor="P733" w:history="1">
        <w:r>
          <w:rPr>
            <w:color w:val="0000FF"/>
          </w:rPr>
          <w:t>подпункте "а" пункта 2.2</w:t>
        </w:r>
      </w:hyperlink>
      <w:r>
        <w:t xml:space="preserve"> настоящего Порядка, дополнительно представляют:</w:t>
      </w:r>
    </w:p>
    <w:p w:rsidR="009D5F5D" w:rsidRDefault="009D5F5D">
      <w:pPr>
        <w:pStyle w:val="ConsPlusNormal"/>
        <w:spacing w:before="220"/>
        <w:ind w:firstLine="540"/>
        <w:jc w:val="both"/>
      </w:pPr>
      <w:r>
        <w:t xml:space="preserve">- копии трудовых договоров с вышеуказанными работниками с их </w:t>
      </w:r>
      <w:hyperlink w:anchor="P1114" w:history="1">
        <w:r>
          <w:rPr>
            <w:color w:val="0000FF"/>
          </w:rPr>
          <w:t>согласием</w:t>
        </w:r>
      </w:hyperlink>
      <w:r>
        <w:t xml:space="preserve"> на обработку персональных данных по форме согласно приложению N 3 к Порядку;</w:t>
      </w:r>
    </w:p>
    <w:p w:rsidR="009D5F5D" w:rsidRDefault="009D5F5D">
      <w:pPr>
        <w:pStyle w:val="ConsPlusNormal"/>
        <w:spacing w:before="220"/>
        <w:ind w:firstLine="540"/>
        <w:jc w:val="both"/>
      </w:pPr>
      <w:r>
        <w:t>- копии свидетельств о рождении (усыновлении) ребенка, за которым осуществляется уход, либо копию выписки из решения об установлении над ребенком опеки (для женщин, имеющих детей в возрасте до 3 лет);</w:t>
      </w:r>
    </w:p>
    <w:p w:rsidR="009D5F5D" w:rsidRDefault="009D5F5D">
      <w:pPr>
        <w:pStyle w:val="ConsPlusNormal"/>
        <w:spacing w:before="220"/>
        <w:ind w:firstLine="540"/>
        <w:jc w:val="both"/>
      </w:pPr>
      <w:r>
        <w:t xml:space="preserve">- копии справок об освобождении из мест лишения свободы (для лиц, освободившихся из мест лишения свободы в течение 2 (двух) лет, предшествующих дате проведения конкурсного отбора) или справок о наличии судимости (для лиц, освобожденных из мест лишения свободы в течение 2 (двух) лет, предшествующих дате проведения конкурсного отбора) либо документы исправительных учреждений Федеральной службы исполнения наказаний, подтверждающие отбывание наказания лиц, освобожденных из мест лишения свободы в течение 2 (двух) лет, предшествующих дате проведения конкурсного отбора, с их </w:t>
      </w:r>
      <w:hyperlink w:anchor="P1114" w:history="1">
        <w:r>
          <w:rPr>
            <w:color w:val="0000FF"/>
          </w:rPr>
          <w:t>согласием</w:t>
        </w:r>
      </w:hyperlink>
      <w:r>
        <w:t xml:space="preserve"> на обработку персональных данных по форме согласно приложению N 3 к Порядку;</w:t>
      </w:r>
    </w:p>
    <w:p w:rsidR="009D5F5D" w:rsidRDefault="009D5F5D">
      <w:pPr>
        <w:pStyle w:val="ConsPlusNormal"/>
        <w:spacing w:before="220"/>
        <w:ind w:firstLine="540"/>
        <w:jc w:val="both"/>
      </w:pPr>
      <w:r>
        <w:t xml:space="preserve">- копии справок о пребывании детей в детском доме-интернате (для выпускников детских домов) с их </w:t>
      </w:r>
      <w:hyperlink w:anchor="P1114" w:history="1">
        <w:r>
          <w:rPr>
            <w:color w:val="0000FF"/>
          </w:rPr>
          <w:t>согласием</w:t>
        </w:r>
      </w:hyperlink>
      <w:r>
        <w:t xml:space="preserve"> на обработку персональных данных по форме согласно приложению N 3 к Порядку;</w:t>
      </w:r>
    </w:p>
    <w:p w:rsidR="009D5F5D" w:rsidRDefault="009D5F5D">
      <w:pPr>
        <w:pStyle w:val="ConsPlusNormal"/>
        <w:spacing w:before="220"/>
        <w:ind w:firstLine="540"/>
        <w:jc w:val="both"/>
      </w:pPr>
      <w:r>
        <w:t xml:space="preserve">- копии документов, подтверждающих инвалидность граждан (для данной категории), с их </w:t>
      </w:r>
      <w:hyperlink w:anchor="P1114" w:history="1">
        <w:r>
          <w:rPr>
            <w:color w:val="0000FF"/>
          </w:rPr>
          <w:t>согласием</w:t>
        </w:r>
      </w:hyperlink>
      <w:r>
        <w:t xml:space="preserve"> на обработку персональных данных по форме согласно приложению N 3 к Порядку.</w:t>
      </w:r>
    </w:p>
    <w:p w:rsidR="009D5F5D" w:rsidRDefault="009D5F5D">
      <w:pPr>
        <w:pStyle w:val="ConsPlusNormal"/>
        <w:spacing w:before="220"/>
        <w:ind w:firstLine="540"/>
        <w:jc w:val="both"/>
      </w:pPr>
      <w:r>
        <w:t xml:space="preserve">3.4.8. Заявители, выполняющие условия, указанные в </w:t>
      </w:r>
      <w:hyperlink w:anchor="P743" w:history="1">
        <w:r>
          <w:rPr>
            <w:color w:val="0000FF"/>
          </w:rPr>
          <w:t>подпункте "б" пункта 2.2</w:t>
        </w:r>
      </w:hyperlink>
      <w:r>
        <w:t>, дополнительно предоставляют описание (не более 3 страниц) программ (инструкций) оказания социально-бытовых и социально-медицинских услуг пенсионерам и инвалидам, а также перечень лиц, которым оказаны эти услуги, с указанием контактных данных;</w:t>
      </w:r>
    </w:p>
    <w:p w:rsidR="009D5F5D" w:rsidRDefault="009D5F5D">
      <w:pPr>
        <w:pStyle w:val="ConsPlusNormal"/>
        <w:spacing w:before="220"/>
        <w:ind w:firstLine="540"/>
        <w:jc w:val="both"/>
      </w:pPr>
      <w:r>
        <w:t xml:space="preserve">- копии документов о назначении гражданам пенсии (для данной категории) с их </w:t>
      </w:r>
      <w:hyperlink w:anchor="P1114" w:history="1">
        <w:r>
          <w:rPr>
            <w:color w:val="0000FF"/>
          </w:rPr>
          <w:t>согласием</w:t>
        </w:r>
      </w:hyperlink>
      <w:r>
        <w:t xml:space="preserve"> на обработку персональных данных по форме согласно приложению N 3 к Порядку;</w:t>
      </w:r>
    </w:p>
    <w:p w:rsidR="009D5F5D" w:rsidRDefault="009D5F5D">
      <w:pPr>
        <w:pStyle w:val="ConsPlusNormal"/>
        <w:spacing w:before="220"/>
        <w:ind w:firstLine="540"/>
        <w:jc w:val="both"/>
      </w:pPr>
      <w:r>
        <w:t xml:space="preserve">- копии документов, подтверждающих инвалидность граждан (для данной категории), с их </w:t>
      </w:r>
      <w:hyperlink w:anchor="P1114" w:history="1">
        <w:r>
          <w:rPr>
            <w:color w:val="0000FF"/>
          </w:rPr>
          <w:t>согласием</w:t>
        </w:r>
      </w:hyperlink>
      <w:r>
        <w:t xml:space="preserve"> на обработку персональных данных по форме согласно приложению N 3 к Порядку;</w:t>
      </w:r>
    </w:p>
    <w:p w:rsidR="009D5F5D" w:rsidRDefault="009D5F5D">
      <w:pPr>
        <w:pStyle w:val="ConsPlusNormal"/>
        <w:spacing w:before="220"/>
        <w:ind w:firstLine="540"/>
        <w:jc w:val="both"/>
      </w:pPr>
      <w:r>
        <w:t xml:space="preserve">- документы, подтверждающие оказание на безвозмездной и/или льготной основе услуг, указанных в </w:t>
      </w:r>
      <w:hyperlink w:anchor="P732" w:history="1">
        <w:r>
          <w:rPr>
            <w:color w:val="0000FF"/>
          </w:rPr>
          <w:t>пункте 2.2</w:t>
        </w:r>
      </w:hyperlink>
      <w:r>
        <w:t xml:space="preserve"> настоящего Порядка, пенсионерам и инвалидам.</w:t>
      </w:r>
    </w:p>
    <w:p w:rsidR="009D5F5D" w:rsidRDefault="009D5F5D">
      <w:pPr>
        <w:pStyle w:val="ConsPlusNormal"/>
        <w:spacing w:before="220"/>
        <w:ind w:firstLine="540"/>
        <w:jc w:val="both"/>
      </w:pPr>
      <w:r>
        <w:t xml:space="preserve">3.4.9. Заявители, выполняющие условия, указанные в </w:t>
      </w:r>
      <w:hyperlink w:anchor="P749" w:history="1">
        <w:r>
          <w:rPr>
            <w:color w:val="0000FF"/>
          </w:rPr>
          <w:t>подпункте "в" пункта 2.2</w:t>
        </w:r>
      </w:hyperlink>
      <w:r>
        <w:t xml:space="preserve"> настоящего Порядка, дополнительно предоставляют (в зависимости от категории заявителя) следующие документы:</w:t>
      </w:r>
    </w:p>
    <w:p w:rsidR="009D5F5D" w:rsidRDefault="009D5F5D">
      <w:pPr>
        <w:pStyle w:val="ConsPlusNormal"/>
        <w:spacing w:before="220"/>
        <w:ind w:firstLine="540"/>
        <w:jc w:val="both"/>
      </w:pPr>
      <w:r>
        <w:t xml:space="preserve">- описание (не более 3 страниц) программ содействия профессиональной ориентации и трудоустройству, включая содействие занятости и </w:t>
      </w:r>
      <w:proofErr w:type="spellStart"/>
      <w:r>
        <w:t>самозанятости</w:t>
      </w:r>
      <w:proofErr w:type="spellEnd"/>
      <w:r>
        <w:t>;</w:t>
      </w:r>
    </w:p>
    <w:p w:rsidR="009D5F5D" w:rsidRDefault="009D5F5D">
      <w:pPr>
        <w:pStyle w:val="ConsPlusNormal"/>
        <w:spacing w:before="220"/>
        <w:ind w:firstLine="540"/>
        <w:jc w:val="both"/>
      </w:pPr>
      <w:r>
        <w:t>- описание (не более 3 страниц) культурно-просветительской деятельности;</w:t>
      </w:r>
    </w:p>
    <w:p w:rsidR="009D5F5D" w:rsidRDefault="009D5F5D">
      <w:pPr>
        <w:pStyle w:val="ConsPlusNormal"/>
        <w:spacing w:before="220"/>
        <w:ind w:firstLine="540"/>
        <w:jc w:val="both"/>
      </w:pPr>
      <w:r>
        <w:t>- описание (не более 3 страниц) образовательных программ;</w:t>
      </w:r>
    </w:p>
    <w:p w:rsidR="009D5F5D" w:rsidRDefault="009D5F5D">
      <w:pPr>
        <w:pStyle w:val="ConsPlusNormal"/>
        <w:spacing w:before="220"/>
        <w:ind w:firstLine="540"/>
        <w:jc w:val="both"/>
      </w:pPr>
      <w:r>
        <w:t>- описание (не более 3 страниц) деятельности по организации отдыха и оздоровления;</w:t>
      </w:r>
    </w:p>
    <w:p w:rsidR="009D5F5D" w:rsidRDefault="009D5F5D">
      <w:pPr>
        <w:pStyle w:val="ConsPlusNormal"/>
        <w:spacing w:before="220"/>
        <w:ind w:firstLine="540"/>
        <w:jc w:val="both"/>
      </w:pPr>
      <w:r>
        <w:lastRenderedPageBreak/>
        <w:t>- описание (не более 3 страниц) программ социального обслуживания, в том числе в области здравоохранения, проведения занятий в области физической культуры и массового спорта;</w:t>
      </w:r>
    </w:p>
    <w:p w:rsidR="009D5F5D" w:rsidRDefault="009D5F5D">
      <w:pPr>
        <w:pStyle w:val="ConsPlusNormal"/>
        <w:spacing w:before="220"/>
        <w:ind w:firstLine="540"/>
        <w:jc w:val="both"/>
      </w:pPr>
      <w:r>
        <w:t>- перечень лиц, указанных в пункте 1.5.6 настоящего Порядка, с указанием контактных данных лиц:</w:t>
      </w:r>
    </w:p>
    <w:p w:rsidR="009D5F5D" w:rsidRDefault="009D5F5D">
      <w:pPr>
        <w:pStyle w:val="ConsPlusNormal"/>
        <w:spacing w:before="220"/>
        <w:ind w:firstLine="540"/>
        <w:jc w:val="both"/>
      </w:pPr>
      <w:r>
        <w:t xml:space="preserve">а) в случае содействия профессиональной ориентации и трудоустройству, включая содействие занятости и </w:t>
      </w:r>
      <w:proofErr w:type="spellStart"/>
      <w:r>
        <w:t>самозанятости</w:t>
      </w:r>
      <w:proofErr w:type="spellEnd"/>
      <w:r>
        <w:t xml:space="preserve">, - трудоустроенных или </w:t>
      </w:r>
      <w:proofErr w:type="spellStart"/>
      <w:r>
        <w:t>самозанятых</w:t>
      </w:r>
      <w:proofErr w:type="spellEnd"/>
      <w:r>
        <w:t xml:space="preserve"> на момент подачи заявки по каждому гражданину;</w:t>
      </w:r>
    </w:p>
    <w:p w:rsidR="009D5F5D" w:rsidRDefault="009D5F5D">
      <w:pPr>
        <w:pStyle w:val="ConsPlusNormal"/>
        <w:spacing w:before="220"/>
        <w:ind w:firstLine="540"/>
        <w:jc w:val="both"/>
      </w:pPr>
      <w:r>
        <w:t>б) в случае культурно-просветительской деятельности конкретизируются мероприятия культурно-просветительской деятельности по каждому гражданину;</w:t>
      </w:r>
    </w:p>
    <w:p w:rsidR="009D5F5D" w:rsidRDefault="009D5F5D">
      <w:pPr>
        <w:pStyle w:val="ConsPlusNormal"/>
        <w:spacing w:before="220"/>
        <w:ind w:firstLine="540"/>
        <w:jc w:val="both"/>
      </w:pPr>
      <w:r>
        <w:t>в) в случае образовательных программ указывается конкретная услуга (занятие), полученная каждым;</w:t>
      </w:r>
    </w:p>
    <w:p w:rsidR="009D5F5D" w:rsidRDefault="009D5F5D">
      <w:pPr>
        <w:pStyle w:val="ConsPlusNormal"/>
        <w:spacing w:before="220"/>
        <w:ind w:firstLine="540"/>
        <w:jc w:val="both"/>
      </w:pPr>
      <w:r>
        <w:t>г) в случае деятельности по организации отдыха и оздоровления указывается конкретная услуга (занятие), полученная каждым;</w:t>
      </w:r>
    </w:p>
    <w:p w:rsidR="009D5F5D" w:rsidRDefault="009D5F5D">
      <w:pPr>
        <w:pStyle w:val="ConsPlusNormal"/>
        <w:spacing w:before="220"/>
        <w:ind w:firstLine="540"/>
        <w:jc w:val="both"/>
      </w:pPr>
      <w:r>
        <w:t>д) в случае программ социального обслуживания, в том числе в области здравоохранения, проведения занятий в области физической культуры и массового спорта, указывается конкретная услуга (занятие), полученная каждым;</w:t>
      </w:r>
    </w:p>
    <w:p w:rsidR="009D5F5D" w:rsidRDefault="009D5F5D">
      <w:pPr>
        <w:pStyle w:val="ConsPlusNormal"/>
        <w:spacing w:before="220"/>
        <w:ind w:firstLine="540"/>
        <w:jc w:val="both"/>
      </w:pPr>
      <w:r>
        <w:t xml:space="preserve">- </w:t>
      </w:r>
      <w:hyperlink w:anchor="P1114" w:history="1">
        <w:r>
          <w:rPr>
            <w:color w:val="0000FF"/>
          </w:rPr>
          <w:t>согласие</w:t>
        </w:r>
      </w:hyperlink>
      <w:r>
        <w:t xml:space="preserve"> на обработку персональных данных по форме согласно приложению N 3 к Порядку;</w:t>
      </w:r>
    </w:p>
    <w:p w:rsidR="009D5F5D" w:rsidRDefault="009D5F5D">
      <w:pPr>
        <w:pStyle w:val="ConsPlusNormal"/>
        <w:spacing w:before="220"/>
        <w:ind w:firstLine="540"/>
        <w:jc w:val="both"/>
      </w:pPr>
      <w:r>
        <w:t>- копии документов, подтверждающих сиротство (для данной категории);</w:t>
      </w:r>
    </w:p>
    <w:p w:rsidR="009D5F5D" w:rsidRDefault="009D5F5D">
      <w:pPr>
        <w:pStyle w:val="ConsPlusNormal"/>
        <w:spacing w:before="220"/>
        <w:ind w:firstLine="540"/>
        <w:jc w:val="both"/>
      </w:pPr>
      <w:r>
        <w:t>- копии справок о пребывании в детском доме-интернате (для выпускников детских домов);</w:t>
      </w:r>
    </w:p>
    <w:p w:rsidR="009D5F5D" w:rsidRDefault="009D5F5D">
      <w:pPr>
        <w:pStyle w:val="ConsPlusNormal"/>
        <w:spacing w:before="220"/>
        <w:ind w:firstLine="540"/>
        <w:jc w:val="both"/>
      </w:pPr>
      <w:r>
        <w:t>- копии документов, подтверждающих инвалидность (для данной категории);</w:t>
      </w:r>
    </w:p>
    <w:p w:rsidR="009D5F5D" w:rsidRDefault="009D5F5D">
      <w:pPr>
        <w:pStyle w:val="ConsPlusNormal"/>
        <w:spacing w:before="220"/>
        <w:ind w:firstLine="540"/>
        <w:jc w:val="both"/>
      </w:pPr>
      <w:r>
        <w:t xml:space="preserve">- документы, подтверждающие оказание на безвозмездной и/или льготной основе услуг, указанных в </w:t>
      </w:r>
      <w:hyperlink w:anchor="P749" w:history="1">
        <w:r>
          <w:rPr>
            <w:color w:val="0000FF"/>
          </w:rPr>
          <w:t>подпункте "в" пункта 2.2</w:t>
        </w:r>
      </w:hyperlink>
      <w:r>
        <w:t xml:space="preserve"> настоящего Порядка.</w:t>
      </w:r>
    </w:p>
    <w:p w:rsidR="009D5F5D" w:rsidRDefault="009D5F5D">
      <w:pPr>
        <w:pStyle w:val="ConsPlusNormal"/>
        <w:spacing w:before="220"/>
        <w:ind w:firstLine="540"/>
        <w:jc w:val="both"/>
      </w:pPr>
      <w:bookmarkStart w:id="3" w:name="P839"/>
      <w:bookmarkEnd w:id="3"/>
      <w:r>
        <w:t xml:space="preserve">3.4.10. Заявители, выполняющие условия, указанные в </w:t>
      </w:r>
      <w:hyperlink w:anchor="P758" w:history="1">
        <w:r>
          <w:rPr>
            <w:color w:val="0000FF"/>
          </w:rPr>
          <w:t>подпункте "г" пункта 2.2</w:t>
        </w:r>
      </w:hyperlink>
      <w:r>
        <w:t xml:space="preserve"> настоящего Порядка, дополнительно предоставляют прайс-лист, товарно-транспортные накладные и копии страниц журнала учета товарных чеков (за последний квартал) с указанием произведенной заявителем медицинской техники, протезно-ортопедических изделий, а также технических средств, включая автомототранспорт, материалов, которые могут быть использованы исключительно для профилактики инвалидности или реабилитации инвалидов.</w:t>
      </w:r>
    </w:p>
    <w:p w:rsidR="009D5F5D" w:rsidRDefault="009D5F5D">
      <w:pPr>
        <w:pStyle w:val="ConsPlusNormal"/>
        <w:spacing w:before="220"/>
        <w:ind w:firstLine="540"/>
        <w:jc w:val="both"/>
      </w:pPr>
      <w:r>
        <w:t>3.4.11. Заявитель вправе при формировании комплекта документов для получения финансовой поддержки по своей инициативе представлять дополнительные документы (фото и буклеты и т.д.).</w:t>
      </w:r>
    </w:p>
    <w:p w:rsidR="009D5F5D" w:rsidRDefault="009D5F5D">
      <w:pPr>
        <w:pStyle w:val="ConsPlusNormal"/>
        <w:spacing w:before="220"/>
        <w:ind w:firstLine="540"/>
        <w:jc w:val="both"/>
      </w:pPr>
      <w:r>
        <w:t>3.5. Заявитель несет ответственность за достоверность предоставляемых сведений в соответствии с законодательством Российской Федерации.</w:t>
      </w:r>
    </w:p>
    <w:p w:rsidR="009D5F5D" w:rsidRDefault="009D5F5D">
      <w:pPr>
        <w:pStyle w:val="ConsPlusNormal"/>
        <w:spacing w:before="220"/>
        <w:ind w:firstLine="540"/>
        <w:jc w:val="both"/>
      </w:pPr>
      <w:r>
        <w:t>3.6. Заявитель дает согласие на:</w:t>
      </w:r>
    </w:p>
    <w:p w:rsidR="009D5F5D" w:rsidRDefault="009D5F5D">
      <w:pPr>
        <w:pStyle w:val="ConsPlusNormal"/>
        <w:spacing w:before="220"/>
        <w:ind w:firstLine="540"/>
        <w:jc w:val="both"/>
      </w:pPr>
      <w:r>
        <w:t xml:space="preserve">3.6.1. Обработку персональных данных по форме согласно </w:t>
      </w:r>
      <w:hyperlink w:anchor="P1184" w:history="1">
        <w:r>
          <w:rPr>
            <w:color w:val="0000FF"/>
          </w:rPr>
          <w:t>приложению N 4</w:t>
        </w:r>
      </w:hyperlink>
      <w:r>
        <w:t xml:space="preserve"> к Порядку.</w:t>
      </w:r>
    </w:p>
    <w:p w:rsidR="009D5F5D" w:rsidRDefault="009D5F5D">
      <w:pPr>
        <w:pStyle w:val="ConsPlusNormal"/>
        <w:spacing w:before="220"/>
        <w:ind w:firstLine="540"/>
        <w:jc w:val="both"/>
      </w:pPr>
      <w:r>
        <w:t>3.6.2. Осуществление проверок соблюдения им условий, целей и порядка предоставления Субсидии, проводимых организатором конкурса и органом государственного финансового контроля.</w:t>
      </w:r>
    </w:p>
    <w:p w:rsidR="009D5F5D" w:rsidRDefault="009D5F5D">
      <w:pPr>
        <w:pStyle w:val="ConsPlusNormal"/>
        <w:spacing w:before="220"/>
        <w:ind w:firstLine="540"/>
        <w:jc w:val="both"/>
      </w:pPr>
      <w:r>
        <w:t xml:space="preserve">3.6.3. Публикацию (размещение) в информационно-телекоммуникационной сети Интернет </w:t>
      </w:r>
      <w:r>
        <w:lastRenderedPageBreak/>
        <w:t>информации о себе, о подаваемой заявке, иной информации о себе, связанной с конкурсом на получение субсидии на возмещение затрат, связанных с кредитно-лизинговыми обязательствами.</w:t>
      </w:r>
    </w:p>
    <w:p w:rsidR="009D5F5D" w:rsidRDefault="009D5F5D">
      <w:pPr>
        <w:pStyle w:val="ConsPlusNormal"/>
        <w:spacing w:before="220"/>
        <w:ind w:firstLine="540"/>
        <w:jc w:val="both"/>
      </w:pPr>
      <w:r>
        <w:t xml:space="preserve">3.7. Обязанность по предоставлению документов, указанных в </w:t>
      </w:r>
      <w:hyperlink w:anchor="P798" w:history="1">
        <w:r>
          <w:rPr>
            <w:color w:val="0000FF"/>
          </w:rPr>
          <w:t>подпунктах 3.4.1</w:t>
        </w:r>
      </w:hyperlink>
      <w:r>
        <w:t xml:space="preserve">, </w:t>
      </w:r>
      <w:hyperlink w:anchor="P805" w:history="1">
        <w:r>
          <w:rPr>
            <w:color w:val="0000FF"/>
          </w:rPr>
          <w:t>3.4.4</w:t>
        </w:r>
      </w:hyperlink>
      <w:r>
        <w:t xml:space="preserve"> - </w:t>
      </w:r>
      <w:hyperlink w:anchor="P839" w:history="1">
        <w:r>
          <w:rPr>
            <w:color w:val="0000FF"/>
          </w:rPr>
          <w:t>3.4.10</w:t>
        </w:r>
      </w:hyperlink>
      <w:r>
        <w:t xml:space="preserve"> настоящего Порядка, возложена на заявителя.</w:t>
      </w:r>
    </w:p>
    <w:p w:rsidR="009D5F5D" w:rsidRDefault="009D5F5D">
      <w:pPr>
        <w:pStyle w:val="ConsPlusNormal"/>
        <w:jc w:val="both"/>
      </w:pPr>
      <w:bookmarkStart w:id="4" w:name="_GoBack"/>
      <w:bookmarkEnd w:id="4"/>
    </w:p>
    <w:sectPr w:rsidR="009D5F5D" w:rsidSect="005C7E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F5D"/>
    <w:rsid w:val="000D52B0"/>
    <w:rsid w:val="00450AE6"/>
    <w:rsid w:val="005D5154"/>
    <w:rsid w:val="006F05F9"/>
    <w:rsid w:val="008338CD"/>
    <w:rsid w:val="00886A19"/>
    <w:rsid w:val="009D5F5D"/>
    <w:rsid w:val="00A4175F"/>
    <w:rsid w:val="00C14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DDEB4B-6EE0-40D0-87A0-EDCFA8F1A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5F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D5F5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D5F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D5F5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D5F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D5F5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D5F5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D5F5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1446</Words>
  <Characters>8247</Characters>
  <Application>Microsoft Office Word</Application>
  <DocSecurity>0</DocSecurity>
  <Lines>68</Lines>
  <Paragraphs>19</Paragraphs>
  <ScaleCrop>false</ScaleCrop>
  <Company/>
  <LinksUpToDate>false</LinksUpToDate>
  <CharactersWithSpaces>9674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Кузьмина Ю.Д.</dc:creator>
  <cp:keywords/>
  <dc:description/>
  <cp:lastModifiedBy>user</cp:lastModifiedBy>
  <cp:revision>7</cp:revision>
  <dcterms:created xsi:type="dcterms:W3CDTF">2022-03-21T11:29:00Z</dcterms:created>
  <dcterms:modified xsi:type="dcterms:W3CDTF">2022-03-21T12:45:00Z</dcterms:modified>
</cp:coreProperties>
</file>