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D1" w:rsidRDefault="00921ED1">
      <w:pPr>
        <w:pStyle w:val="ConsPlusNormal"/>
        <w:jc w:val="right"/>
        <w:outlineLvl w:val="1"/>
      </w:pPr>
      <w:bookmarkStart w:id="0" w:name="_GoBack"/>
      <w:bookmarkEnd w:id="0"/>
      <w:r>
        <w:t>Приложение N 3</w:t>
      </w:r>
    </w:p>
    <w:p w:rsidR="00921ED1" w:rsidRDefault="00921ED1">
      <w:pPr>
        <w:pStyle w:val="ConsPlusNormal"/>
        <w:jc w:val="right"/>
      </w:pPr>
      <w:r>
        <w:t>к Порядку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Title"/>
        <w:jc w:val="center"/>
      </w:pPr>
      <w:bookmarkStart w:id="1" w:name="P385"/>
      <w:bookmarkEnd w:id="1"/>
      <w:r>
        <w:t>МЕТОДИКА</w:t>
      </w:r>
    </w:p>
    <w:p w:rsidR="00921ED1" w:rsidRDefault="00921ED1">
      <w:pPr>
        <w:pStyle w:val="ConsPlusTitle"/>
        <w:jc w:val="center"/>
      </w:pPr>
      <w:r>
        <w:t>ОПРЕДЕЛЕНИЯ ФИЗИЧЕСКОГО И МОРАЛЬНОГО ИЗНОСА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Коэффициент физического износа основных фондов (</w:t>
      </w:r>
      <w:proofErr w:type="spellStart"/>
      <w:r>
        <w:t>К</w:t>
      </w:r>
      <w:r>
        <w:rPr>
          <w:vertAlign w:val="subscript"/>
        </w:rPr>
        <w:t>ф</w:t>
      </w:r>
      <w:proofErr w:type="spellEnd"/>
      <w:r>
        <w:t>) определяется следующим образом: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ф</w:t>
      </w:r>
      <w:proofErr w:type="spellEnd"/>
      <w:r>
        <w:t xml:space="preserve"> = (И / </w:t>
      </w:r>
      <w:proofErr w:type="spellStart"/>
      <w:r>
        <w:t>С</w:t>
      </w:r>
      <w:r>
        <w:rPr>
          <w:vertAlign w:val="subscript"/>
        </w:rPr>
        <w:t>перв</w:t>
      </w:r>
      <w:proofErr w:type="spellEnd"/>
      <w:r>
        <w:t>) x 100 %,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lastRenderedPageBreak/>
        <w:t>где: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И - сумма износа основных фондов за весь период их эксплуатации, руб.;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перв</w:t>
      </w:r>
      <w:proofErr w:type="spellEnd"/>
      <w:r>
        <w:t xml:space="preserve"> - первоначальная стоимость основных фондов, руб.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Коэффициент физического износа основных фондов может быть определен на основе данных о фактическом сроке их службы. Для объектов, фактический срок службы которых ниже нормативного, расчет ведется по формуле: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ф</w:t>
      </w:r>
      <w:proofErr w:type="spellEnd"/>
      <w:r>
        <w:t xml:space="preserve"> = (</w:t>
      </w:r>
      <w:proofErr w:type="spellStart"/>
      <w:r>
        <w:t>Т</w:t>
      </w:r>
      <w:r>
        <w:rPr>
          <w:vertAlign w:val="subscript"/>
        </w:rPr>
        <w:t>ф</w:t>
      </w:r>
      <w:proofErr w:type="spellEnd"/>
      <w:r>
        <w:t xml:space="preserve"> / </w:t>
      </w:r>
      <w:proofErr w:type="spellStart"/>
      <w:r>
        <w:t>Т</w:t>
      </w:r>
      <w:r>
        <w:rPr>
          <w:vertAlign w:val="subscript"/>
        </w:rPr>
        <w:t>пи</w:t>
      </w:r>
      <w:proofErr w:type="spellEnd"/>
      <w:r>
        <w:t>) x 100 %,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где: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ф</w:t>
      </w:r>
      <w:proofErr w:type="spellEnd"/>
      <w:r>
        <w:t xml:space="preserve"> - фактический срок использования основных фондов;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пи</w:t>
      </w:r>
      <w:proofErr w:type="spellEnd"/>
      <w:r>
        <w:t xml:space="preserve"> - срок полезного использования (нормативный срок службы) основных средств.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Для объектов, у которых фактический срок службы равен нормативному или превысил его, коэффициент физического износа рассчитывается по следующей формуле: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ф</w:t>
      </w:r>
      <w:proofErr w:type="spellEnd"/>
      <w:r>
        <w:t xml:space="preserve"> = (</w:t>
      </w:r>
      <w:proofErr w:type="spellStart"/>
      <w:r>
        <w:t>Т</w:t>
      </w:r>
      <w:r>
        <w:rPr>
          <w:vertAlign w:val="subscript"/>
        </w:rPr>
        <w:t>ф</w:t>
      </w:r>
      <w:proofErr w:type="spellEnd"/>
      <w:r>
        <w:t xml:space="preserve"> / </w:t>
      </w:r>
      <w:proofErr w:type="spellStart"/>
      <w:r>
        <w:t>Т</w:t>
      </w:r>
      <w:r>
        <w:rPr>
          <w:vertAlign w:val="subscript"/>
        </w:rPr>
        <w:t>ф</w:t>
      </w:r>
      <w:proofErr w:type="spellEnd"/>
      <w:r>
        <w:t xml:space="preserve"> + </w:t>
      </w:r>
      <w:proofErr w:type="spellStart"/>
      <w:r>
        <w:t>Т</w:t>
      </w:r>
      <w:r>
        <w:rPr>
          <w:vertAlign w:val="subscript"/>
        </w:rPr>
        <w:t>в</w:t>
      </w:r>
      <w:proofErr w:type="spellEnd"/>
      <w:r>
        <w:t>) x 100 %,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где: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ф</w:t>
      </w:r>
      <w:proofErr w:type="spellEnd"/>
      <w:r>
        <w:t xml:space="preserve"> - фактический срок использования основных фондов;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в</w:t>
      </w:r>
      <w:proofErr w:type="spellEnd"/>
      <w:r>
        <w:t xml:space="preserve"> - возможный остаточный срок службы основных средств (чаще всего он определяется экспертным путем).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Оценка морального износа первой формы может быть определена как разность между первоначальной и восстановительной стоимостью основных фондов, т.е.: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Ф</w:t>
      </w:r>
      <w:r>
        <w:rPr>
          <w:vertAlign w:val="subscript"/>
        </w:rPr>
        <w:t>I</w:t>
      </w:r>
      <w:r>
        <w:t xml:space="preserve"> = </w:t>
      </w:r>
      <w:proofErr w:type="spellStart"/>
      <w:r>
        <w:t>Ф</w:t>
      </w:r>
      <w:r>
        <w:rPr>
          <w:vertAlign w:val="subscript"/>
        </w:rPr>
        <w:t>пер</w:t>
      </w:r>
      <w:proofErr w:type="spellEnd"/>
      <w:r>
        <w:rPr>
          <w:vertAlign w:val="subscript"/>
        </w:rPr>
        <w:t>.</w:t>
      </w:r>
      <w:r>
        <w:t xml:space="preserve"> - </w:t>
      </w:r>
      <w:proofErr w:type="spellStart"/>
      <w:proofErr w:type="gramStart"/>
      <w:r>
        <w:t>Ф</w:t>
      </w:r>
      <w:r>
        <w:rPr>
          <w:vertAlign w:val="subscript"/>
        </w:rPr>
        <w:t>восст</w:t>
      </w:r>
      <w:proofErr w:type="spellEnd"/>
      <w:r>
        <w:rPr>
          <w:vertAlign w:val="subscript"/>
        </w:rPr>
        <w:t>.</w:t>
      </w:r>
      <w:r>
        <w:t>,</w:t>
      </w:r>
      <w:proofErr w:type="gramEnd"/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где: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I</w:t>
      </w:r>
      <w:r>
        <w:t xml:space="preserve"> - величина морального износа первой формы, руб.;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Ф</w:t>
      </w:r>
      <w:r>
        <w:rPr>
          <w:vertAlign w:val="subscript"/>
        </w:rPr>
        <w:t>пер</w:t>
      </w:r>
      <w:proofErr w:type="spellEnd"/>
      <w:r>
        <w:rPr>
          <w:vertAlign w:val="subscript"/>
        </w:rPr>
        <w:t>.</w:t>
      </w:r>
      <w:r>
        <w:t xml:space="preserve"> - первоначальная стоимость основных фондов, руб.;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Ф</w:t>
      </w:r>
      <w:r>
        <w:rPr>
          <w:vertAlign w:val="subscript"/>
        </w:rPr>
        <w:t>восст</w:t>
      </w:r>
      <w:proofErr w:type="spellEnd"/>
      <w:r>
        <w:rPr>
          <w:vertAlign w:val="subscript"/>
        </w:rPr>
        <w:t>.</w:t>
      </w:r>
      <w:r>
        <w:t xml:space="preserve"> - восстановительная стоимость основных фондов, руб.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Оценка морального износа второй формы осуществляется путем сравнения приведенных затрат при использовании устаревших и новых основных фондов. Для этого используется формула: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Ф</w:t>
      </w:r>
      <w:r>
        <w:rPr>
          <w:vertAlign w:val="subscript"/>
        </w:rPr>
        <w:t>II</w:t>
      </w:r>
      <w:r>
        <w:t xml:space="preserve"> = (</w:t>
      </w:r>
      <w:proofErr w:type="spellStart"/>
      <w:r>
        <w:t>С</w:t>
      </w:r>
      <w:r>
        <w:rPr>
          <w:vertAlign w:val="subscript"/>
        </w:rPr>
        <w:t>с</w:t>
      </w:r>
      <w:proofErr w:type="spellEnd"/>
      <w:r>
        <w:t xml:space="preserve"> + </w:t>
      </w:r>
      <w:proofErr w:type="spellStart"/>
      <w:r>
        <w:t>Е</w:t>
      </w:r>
      <w:r>
        <w:rPr>
          <w:vertAlign w:val="subscript"/>
        </w:rPr>
        <w:t>н</w:t>
      </w:r>
      <w:proofErr w:type="spellEnd"/>
      <w:r>
        <w:t xml:space="preserve"> x </w:t>
      </w:r>
      <w:proofErr w:type="spellStart"/>
      <w:r>
        <w:t>Ф</w:t>
      </w:r>
      <w:r>
        <w:rPr>
          <w:vertAlign w:val="subscript"/>
        </w:rPr>
        <w:t>с</w:t>
      </w:r>
      <w:proofErr w:type="spellEnd"/>
      <w:r>
        <w:t>) - (</w:t>
      </w:r>
      <w:proofErr w:type="spellStart"/>
      <w:r>
        <w:t>С</w:t>
      </w:r>
      <w:r>
        <w:rPr>
          <w:vertAlign w:val="subscript"/>
        </w:rPr>
        <w:t>н</w:t>
      </w:r>
      <w:proofErr w:type="spellEnd"/>
      <w:r>
        <w:t xml:space="preserve"> + </w:t>
      </w:r>
      <w:proofErr w:type="spellStart"/>
      <w:r>
        <w:t>Е</w:t>
      </w:r>
      <w:r>
        <w:rPr>
          <w:vertAlign w:val="subscript"/>
        </w:rPr>
        <w:t>н</w:t>
      </w:r>
      <w:proofErr w:type="spellEnd"/>
      <w:r>
        <w:t xml:space="preserve"> x </w:t>
      </w:r>
      <w:proofErr w:type="spellStart"/>
      <w:r>
        <w:t>Ф</w:t>
      </w:r>
      <w:r>
        <w:rPr>
          <w:vertAlign w:val="subscript"/>
        </w:rPr>
        <w:t>н</w:t>
      </w:r>
      <w:proofErr w:type="spellEnd"/>
      <w:r>
        <w:t>),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где: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II</w:t>
      </w:r>
      <w:r>
        <w:t xml:space="preserve"> - величина морального износа второй формы в расчете на годовой выпуск продукции, руб.;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Ф</w:t>
      </w:r>
      <w:r>
        <w:rPr>
          <w:vertAlign w:val="subscript"/>
        </w:rPr>
        <w:t>с</w:t>
      </w:r>
      <w:proofErr w:type="spellEnd"/>
      <w:r>
        <w:t xml:space="preserve"> - первоначальная (восстановительная) стоимость старых основных фондов, руб.;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Ф</w:t>
      </w:r>
      <w:r>
        <w:rPr>
          <w:vertAlign w:val="subscript"/>
        </w:rPr>
        <w:t>н</w:t>
      </w:r>
      <w:proofErr w:type="spellEnd"/>
      <w:r>
        <w:t xml:space="preserve"> - первоначальная стоимость новых основных фондов аналогичного назначения, руб.;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Е</w:t>
      </w:r>
      <w:r>
        <w:rPr>
          <w:vertAlign w:val="subscript"/>
        </w:rPr>
        <w:t>н</w:t>
      </w:r>
      <w:proofErr w:type="spellEnd"/>
      <w:r>
        <w:t xml:space="preserve"> - нормативный коэффициент экономической эффективности;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lastRenderedPageBreak/>
        <w:t>С</w:t>
      </w:r>
      <w:r>
        <w:rPr>
          <w:vertAlign w:val="subscript"/>
        </w:rPr>
        <w:t>с</w:t>
      </w:r>
      <w:proofErr w:type="spellEnd"/>
      <w:r>
        <w:t xml:space="preserve"> - часть себестоимости годового объема готовой продукции, на величину которой оказывают влияние старые основные фонды, руб.;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н</w:t>
      </w:r>
      <w:proofErr w:type="spellEnd"/>
      <w:r>
        <w:t xml:space="preserve"> - часть себестоимости годового объема готовой продукции, на величину которой оказывают влияние новые основные фонды, руб.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sectPr w:rsidR="00921ED1" w:rsidSect="002E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D1"/>
    <w:rsid w:val="00026E9C"/>
    <w:rsid w:val="0027686F"/>
    <w:rsid w:val="002E6D16"/>
    <w:rsid w:val="003C6D75"/>
    <w:rsid w:val="003D353D"/>
    <w:rsid w:val="005A15BA"/>
    <w:rsid w:val="008059A4"/>
    <w:rsid w:val="00921ED1"/>
    <w:rsid w:val="009B4317"/>
    <w:rsid w:val="00CD1205"/>
    <w:rsid w:val="00D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F7478-CD98-4537-9374-5FC084B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E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E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1E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21E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1E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21E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1E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1E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Г.Д.</dc:creator>
  <cp:keywords/>
  <dc:description/>
  <cp:lastModifiedBy>user</cp:lastModifiedBy>
  <cp:revision>9</cp:revision>
  <dcterms:created xsi:type="dcterms:W3CDTF">2023-06-30T07:34:00Z</dcterms:created>
  <dcterms:modified xsi:type="dcterms:W3CDTF">2023-07-26T06:47:00Z</dcterms:modified>
</cp:coreProperties>
</file>